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62014" w14:textId="77777777" w:rsidR="00155277" w:rsidRDefault="00155277"/>
    <w:p w14:paraId="10598EB0" w14:textId="77777777" w:rsidR="00F61D60" w:rsidRPr="00155277" w:rsidRDefault="00F61D60">
      <w:pPr>
        <w:rPr>
          <w:b/>
          <w:sz w:val="28"/>
          <w:szCs w:val="28"/>
          <w:u w:val="single"/>
        </w:rPr>
      </w:pPr>
      <w:r w:rsidRPr="00155277">
        <w:rPr>
          <w:b/>
          <w:sz w:val="28"/>
          <w:szCs w:val="28"/>
          <w:u w:val="single"/>
        </w:rPr>
        <w:t xml:space="preserve">What Caused the Great Depression? </w:t>
      </w:r>
    </w:p>
    <w:p w14:paraId="56C3AD4F" w14:textId="77777777" w:rsidR="00F61D60" w:rsidRPr="00155277" w:rsidRDefault="00D5036E">
      <w:pPr>
        <w:rPr>
          <w:i/>
        </w:rPr>
      </w:pPr>
      <w:r w:rsidRPr="00155277">
        <w:rPr>
          <w:i/>
        </w:rPr>
        <w:t xml:space="preserve">The Great Depression lasted from 1929 to 1939 and was the worst economic downturn in U.S. history. </w:t>
      </w:r>
    </w:p>
    <w:tbl>
      <w:tblPr>
        <w:tblStyle w:val="TableGrid"/>
        <w:tblW w:w="10957" w:type="dxa"/>
        <w:tblLook w:val="04A0" w:firstRow="1" w:lastRow="0" w:firstColumn="1" w:lastColumn="0" w:noHBand="0" w:noVBand="1"/>
      </w:tblPr>
      <w:tblGrid>
        <w:gridCol w:w="2005"/>
        <w:gridCol w:w="8952"/>
      </w:tblGrid>
      <w:tr w:rsidR="00707802" w14:paraId="2A38A537" w14:textId="77777777" w:rsidTr="00707802">
        <w:trPr>
          <w:trHeight w:val="532"/>
        </w:trPr>
        <w:tc>
          <w:tcPr>
            <w:tcW w:w="2005" w:type="dxa"/>
          </w:tcPr>
          <w:p w14:paraId="2BDC9275" w14:textId="77777777" w:rsidR="00707802" w:rsidRDefault="00707802">
            <w:r>
              <w:t xml:space="preserve">Underlying Causes </w:t>
            </w:r>
          </w:p>
        </w:tc>
        <w:tc>
          <w:tcPr>
            <w:tcW w:w="8952" w:type="dxa"/>
          </w:tcPr>
          <w:p w14:paraId="47EB556A" w14:textId="77777777" w:rsidR="00707802" w:rsidRDefault="00707802">
            <w:r>
              <w:t xml:space="preserve">Explanation </w:t>
            </w:r>
          </w:p>
        </w:tc>
      </w:tr>
      <w:tr w:rsidR="00707802" w14:paraId="1ADDBBA2" w14:textId="77777777" w:rsidTr="00707802">
        <w:trPr>
          <w:trHeight w:val="940"/>
        </w:trPr>
        <w:tc>
          <w:tcPr>
            <w:tcW w:w="2005" w:type="dxa"/>
          </w:tcPr>
          <w:p w14:paraId="5A27036C" w14:textId="77777777" w:rsidR="00707802" w:rsidRPr="00C11631" w:rsidRDefault="00707802">
            <w:pPr>
              <w:rPr>
                <w:b/>
              </w:rPr>
            </w:pPr>
            <w:r w:rsidRPr="00C11631">
              <w:rPr>
                <w:b/>
              </w:rPr>
              <w:t xml:space="preserve">Overproduction and Underconsumption </w:t>
            </w:r>
          </w:p>
        </w:tc>
        <w:tc>
          <w:tcPr>
            <w:tcW w:w="8952" w:type="dxa"/>
          </w:tcPr>
          <w:p w14:paraId="25BB3B46" w14:textId="77777777" w:rsidR="00707802" w:rsidRDefault="00707802"/>
        </w:tc>
      </w:tr>
      <w:tr w:rsidR="00707802" w14:paraId="71F28627" w14:textId="77777777" w:rsidTr="00707802">
        <w:trPr>
          <w:trHeight w:val="983"/>
        </w:trPr>
        <w:tc>
          <w:tcPr>
            <w:tcW w:w="2005" w:type="dxa"/>
          </w:tcPr>
          <w:p w14:paraId="4773E91A" w14:textId="77777777" w:rsidR="00707802" w:rsidRPr="00C11631" w:rsidRDefault="00707802">
            <w:pPr>
              <w:rPr>
                <w:b/>
              </w:rPr>
            </w:pPr>
            <w:r w:rsidRPr="00C11631">
              <w:rPr>
                <w:b/>
              </w:rPr>
              <w:t xml:space="preserve">Crisis in Farm Sector </w:t>
            </w:r>
          </w:p>
        </w:tc>
        <w:tc>
          <w:tcPr>
            <w:tcW w:w="8952" w:type="dxa"/>
          </w:tcPr>
          <w:p w14:paraId="44C26D93" w14:textId="77777777" w:rsidR="00707802" w:rsidRDefault="00707802"/>
        </w:tc>
      </w:tr>
      <w:tr w:rsidR="00707802" w14:paraId="34ECBEED" w14:textId="77777777" w:rsidTr="00707802">
        <w:trPr>
          <w:trHeight w:val="940"/>
        </w:trPr>
        <w:tc>
          <w:tcPr>
            <w:tcW w:w="2005" w:type="dxa"/>
          </w:tcPr>
          <w:p w14:paraId="001179A3" w14:textId="77777777" w:rsidR="00707802" w:rsidRPr="00C11631" w:rsidRDefault="00707802">
            <w:pPr>
              <w:rPr>
                <w:b/>
              </w:rPr>
            </w:pPr>
            <w:r w:rsidRPr="00C11631">
              <w:rPr>
                <w:b/>
              </w:rPr>
              <w:t xml:space="preserve">Increasing American Debts </w:t>
            </w:r>
          </w:p>
        </w:tc>
        <w:tc>
          <w:tcPr>
            <w:tcW w:w="8952" w:type="dxa"/>
          </w:tcPr>
          <w:p w14:paraId="3974123F" w14:textId="77777777" w:rsidR="00707802" w:rsidRDefault="00707802"/>
        </w:tc>
      </w:tr>
      <w:tr w:rsidR="00707802" w14:paraId="189CD055" w14:textId="77777777" w:rsidTr="00707802">
        <w:trPr>
          <w:trHeight w:val="940"/>
        </w:trPr>
        <w:tc>
          <w:tcPr>
            <w:tcW w:w="2005" w:type="dxa"/>
          </w:tcPr>
          <w:p w14:paraId="79654882" w14:textId="77777777" w:rsidR="00707802" w:rsidRPr="00C11631" w:rsidRDefault="00707802">
            <w:pPr>
              <w:rPr>
                <w:b/>
              </w:rPr>
            </w:pPr>
            <w:r w:rsidRPr="00C11631">
              <w:rPr>
                <w:b/>
              </w:rPr>
              <w:t xml:space="preserve">Uneven Distribution of Wealth </w:t>
            </w:r>
          </w:p>
        </w:tc>
        <w:tc>
          <w:tcPr>
            <w:tcW w:w="8952" w:type="dxa"/>
          </w:tcPr>
          <w:p w14:paraId="3D9BAF31" w14:textId="77777777" w:rsidR="00707802" w:rsidRDefault="00707802"/>
        </w:tc>
      </w:tr>
      <w:tr w:rsidR="00707802" w14:paraId="108A1270" w14:textId="77777777" w:rsidTr="00707802">
        <w:trPr>
          <w:trHeight w:val="940"/>
        </w:trPr>
        <w:tc>
          <w:tcPr>
            <w:tcW w:w="2005" w:type="dxa"/>
          </w:tcPr>
          <w:p w14:paraId="52F10513" w14:textId="77777777" w:rsidR="00707802" w:rsidRPr="00C11631" w:rsidRDefault="00707802">
            <w:pPr>
              <w:rPr>
                <w:b/>
              </w:rPr>
            </w:pPr>
            <w:r w:rsidRPr="00C11631">
              <w:rPr>
                <w:b/>
              </w:rPr>
              <w:t xml:space="preserve">Stock Market Speculation </w:t>
            </w:r>
          </w:p>
        </w:tc>
        <w:tc>
          <w:tcPr>
            <w:tcW w:w="8952" w:type="dxa"/>
          </w:tcPr>
          <w:p w14:paraId="035C8C96" w14:textId="77777777" w:rsidR="00707802" w:rsidRDefault="00707802"/>
        </w:tc>
      </w:tr>
    </w:tbl>
    <w:p w14:paraId="1BF21227" w14:textId="77777777" w:rsidR="00F61D60" w:rsidRDefault="00F61D60"/>
    <w:p w14:paraId="30AF363D" w14:textId="77777777" w:rsidR="00707802" w:rsidRDefault="00707802">
      <w:pPr>
        <w:rPr>
          <w:b/>
        </w:rPr>
      </w:pPr>
      <w:r w:rsidRPr="00C11631">
        <w:rPr>
          <w:b/>
        </w:rPr>
        <w:t xml:space="preserve">On October 29, 1929, known as “Black Tuesday”, the U.S. stock market crashed when stock prices started to slide and people rushed to sell their stock and get out of the market, driving prices down even further. The stock market crash </w:t>
      </w:r>
      <w:r w:rsidR="00C11631" w:rsidRPr="00C11631">
        <w:rPr>
          <w:b/>
        </w:rPr>
        <w:t xml:space="preserve">triggered the Great Depression. </w:t>
      </w:r>
    </w:p>
    <w:p w14:paraId="4CC0945B" w14:textId="77777777" w:rsidR="00C11631" w:rsidRDefault="00C11631">
      <w:pPr>
        <w:rPr>
          <w:b/>
        </w:rPr>
      </w:pPr>
    </w:p>
    <w:p w14:paraId="13084ADE" w14:textId="77777777" w:rsidR="00C11631" w:rsidRPr="00155277" w:rsidRDefault="00C11631">
      <w:pPr>
        <w:rPr>
          <w:b/>
          <w:sz w:val="28"/>
          <w:szCs w:val="28"/>
          <w:u w:val="single"/>
        </w:rPr>
      </w:pPr>
      <w:r w:rsidRPr="00155277">
        <w:rPr>
          <w:b/>
          <w:sz w:val="28"/>
          <w:szCs w:val="28"/>
          <w:u w:val="single"/>
        </w:rPr>
        <w:t xml:space="preserve">What were the effects of the Great Depression? </w:t>
      </w:r>
    </w:p>
    <w:p w14:paraId="402CD807" w14:textId="77777777" w:rsidR="00C11631" w:rsidRPr="00DF076C" w:rsidRDefault="00C11631" w:rsidP="00D5036E">
      <w:pPr>
        <w:pStyle w:val="ListParagraph"/>
        <w:numPr>
          <w:ilvl w:val="0"/>
          <w:numId w:val="1"/>
        </w:numPr>
      </w:pPr>
      <w:r w:rsidRPr="00DF076C">
        <w:t xml:space="preserve">Bank Failures: </w:t>
      </w:r>
    </w:p>
    <w:p w14:paraId="136852EC" w14:textId="77777777" w:rsidR="00D5036E" w:rsidRDefault="00D5036E" w:rsidP="00D5036E">
      <w:pPr>
        <w:pStyle w:val="ListParagraph"/>
      </w:pPr>
    </w:p>
    <w:p w14:paraId="2441DB10" w14:textId="77777777" w:rsidR="003746B9" w:rsidRPr="00DF076C" w:rsidRDefault="003746B9" w:rsidP="00D5036E">
      <w:pPr>
        <w:pStyle w:val="ListParagraph"/>
      </w:pPr>
    </w:p>
    <w:p w14:paraId="0D7DB88D" w14:textId="77777777" w:rsidR="00D5036E" w:rsidRPr="00DF076C" w:rsidRDefault="00D5036E" w:rsidP="00D5036E">
      <w:pPr>
        <w:pStyle w:val="ListParagraph"/>
      </w:pPr>
    </w:p>
    <w:p w14:paraId="2B1DB47E" w14:textId="77777777" w:rsidR="00C11631" w:rsidRPr="00DF076C" w:rsidRDefault="00C11631" w:rsidP="00D5036E">
      <w:pPr>
        <w:pStyle w:val="ListParagraph"/>
        <w:numPr>
          <w:ilvl w:val="0"/>
          <w:numId w:val="1"/>
        </w:numPr>
      </w:pPr>
      <w:r w:rsidRPr="00DF076C">
        <w:t>Business Failures:</w:t>
      </w:r>
    </w:p>
    <w:p w14:paraId="2DA21340" w14:textId="77777777" w:rsidR="00D5036E" w:rsidRPr="00DF076C" w:rsidRDefault="00D5036E" w:rsidP="00D5036E">
      <w:pPr>
        <w:pStyle w:val="ListParagraph"/>
      </w:pPr>
    </w:p>
    <w:p w14:paraId="3DC9510C" w14:textId="77777777" w:rsidR="00D5036E" w:rsidRDefault="00D5036E" w:rsidP="00D5036E">
      <w:pPr>
        <w:pStyle w:val="ListParagraph"/>
      </w:pPr>
    </w:p>
    <w:p w14:paraId="6F37082E" w14:textId="77777777" w:rsidR="003746B9" w:rsidRPr="00DF076C" w:rsidRDefault="003746B9" w:rsidP="00D5036E">
      <w:pPr>
        <w:pStyle w:val="ListParagraph"/>
      </w:pPr>
    </w:p>
    <w:p w14:paraId="2D41D036" w14:textId="77777777" w:rsidR="00C11631" w:rsidRPr="00DF076C" w:rsidRDefault="00C11631" w:rsidP="00D5036E">
      <w:pPr>
        <w:pStyle w:val="ListParagraph"/>
        <w:numPr>
          <w:ilvl w:val="0"/>
          <w:numId w:val="1"/>
        </w:numPr>
      </w:pPr>
      <w:r w:rsidRPr="00DF076C">
        <w:t>Unemployment:</w:t>
      </w:r>
    </w:p>
    <w:p w14:paraId="50DD7910" w14:textId="77777777" w:rsidR="00D5036E" w:rsidRDefault="00D5036E" w:rsidP="00D5036E">
      <w:pPr>
        <w:pStyle w:val="ListParagraph"/>
      </w:pPr>
    </w:p>
    <w:p w14:paraId="5B7A45A9" w14:textId="77777777" w:rsidR="003746B9" w:rsidRPr="00DF076C" w:rsidRDefault="003746B9" w:rsidP="00D5036E">
      <w:pPr>
        <w:pStyle w:val="ListParagraph"/>
      </w:pPr>
    </w:p>
    <w:p w14:paraId="7CCF3EFB" w14:textId="77777777" w:rsidR="00D5036E" w:rsidRPr="00DF076C" w:rsidRDefault="00D5036E" w:rsidP="00D5036E">
      <w:pPr>
        <w:pStyle w:val="ListParagraph"/>
      </w:pPr>
    </w:p>
    <w:p w14:paraId="35B0142D" w14:textId="77777777" w:rsidR="00C11631" w:rsidRPr="00DF076C" w:rsidRDefault="001D11AE" w:rsidP="00D5036E">
      <w:pPr>
        <w:pStyle w:val="ListParagraph"/>
        <w:numPr>
          <w:ilvl w:val="0"/>
          <w:numId w:val="1"/>
        </w:numPr>
      </w:pPr>
      <w:r>
        <w:t>Poverty</w:t>
      </w:r>
      <w:r w:rsidR="00C11631" w:rsidRPr="00DF076C">
        <w:t xml:space="preserve">: </w:t>
      </w:r>
    </w:p>
    <w:p w14:paraId="3F02D8E4" w14:textId="77777777" w:rsidR="00D5036E" w:rsidRPr="00DF076C" w:rsidRDefault="00D5036E" w:rsidP="00D5036E">
      <w:pPr>
        <w:pStyle w:val="ListParagraph"/>
      </w:pPr>
    </w:p>
    <w:p w14:paraId="6B4774CC" w14:textId="77777777" w:rsidR="00D5036E" w:rsidRPr="00DF076C" w:rsidRDefault="00D5036E" w:rsidP="00D5036E">
      <w:pPr>
        <w:pStyle w:val="ListParagraph"/>
      </w:pPr>
    </w:p>
    <w:p w14:paraId="2F58AB60" w14:textId="77777777" w:rsidR="003746B9" w:rsidRDefault="003746B9">
      <w:pPr>
        <w:rPr>
          <w:b/>
          <w:u w:val="single"/>
        </w:rPr>
      </w:pPr>
    </w:p>
    <w:p w14:paraId="77B33FB0" w14:textId="77777777" w:rsidR="00C11631" w:rsidRPr="00155277" w:rsidRDefault="00C11631">
      <w:pPr>
        <w:rPr>
          <w:b/>
          <w:sz w:val="28"/>
          <w:szCs w:val="28"/>
          <w:u w:val="single"/>
        </w:rPr>
      </w:pPr>
      <w:r w:rsidRPr="00155277">
        <w:rPr>
          <w:b/>
          <w:sz w:val="28"/>
          <w:szCs w:val="28"/>
          <w:u w:val="single"/>
        </w:rPr>
        <w:lastRenderedPageBreak/>
        <w:t xml:space="preserve">What was the Dust Bowl? </w:t>
      </w:r>
    </w:p>
    <w:p w14:paraId="329F3D85" w14:textId="77777777" w:rsidR="00D5036E" w:rsidRPr="00056A67" w:rsidRDefault="00D5036E">
      <w:r w:rsidRPr="00056A67">
        <w:t>The Dust Bowl was the name given to southern Great Plains region of the United States (Colorado, Kansas, Texas, Oklahoma, and New Mexico), which suffered severe dust storms during a dry period in the 1930’</w:t>
      </w:r>
      <w:r w:rsidR="00DF076C" w:rsidRPr="00056A67">
        <w:t xml:space="preserve">s.  While not a cause of the Great Depression, it exacerbated the crisis in agriculture that was already </w:t>
      </w:r>
      <w:r w:rsidR="008C2D39" w:rsidRPr="00056A67">
        <w:t xml:space="preserve">contributing to the economic </w:t>
      </w:r>
      <w:r w:rsidR="003746B9">
        <w:t>disaster</w:t>
      </w:r>
      <w:r w:rsidR="008C2D39" w:rsidRPr="00056A67">
        <w:t xml:space="preserve">. </w:t>
      </w:r>
    </w:p>
    <w:p w14:paraId="2207F774" w14:textId="77777777" w:rsidR="00DF076C" w:rsidRDefault="00DF076C">
      <w:pPr>
        <w:rPr>
          <w:b/>
        </w:rPr>
      </w:pPr>
    </w:p>
    <w:p w14:paraId="26ACD257" w14:textId="77777777" w:rsidR="00B559E7" w:rsidRDefault="00B559E7">
      <w:pPr>
        <w:rPr>
          <w:b/>
        </w:rPr>
      </w:pPr>
      <w:r>
        <w:rPr>
          <w:noProof/>
        </w:rPr>
        <w:drawing>
          <wp:inline distT="0" distB="0" distL="0" distR="0" wp14:anchorId="18A1AF87" wp14:editId="0DD79800">
            <wp:extent cx="3108960" cy="2191663"/>
            <wp:effectExtent l="0" t="0" r="0" b="0"/>
            <wp:docPr id="2" name="Picture 2" descr="Image result for blank map of dust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nk map of dustbow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1748" cy="2214777"/>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5395"/>
        <w:gridCol w:w="5395"/>
      </w:tblGrid>
      <w:tr w:rsidR="00DF076C" w14:paraId="409DF35A" w14:textId="77777777" w:rsidTr="00DF076C">
        <w:trPr>
          <w:trHeight w:val="431"/>
        </w:trPr>
        <w:tc>
          <w:tcPr>
            <w:tcW w:w="5395" w:type="dxa"/>
          </w:tcPr>
          <w:p w14:paraId="4F0E2C18" w14:textId="77777777" w:rsidR="00DF076C" w:rsidRDefault="00DF076C">
            <w:pPr>
              <w:rPr>
                <w:b/>
              </w:rPr>
            </w:pPr>
            <w:r>
              <w:rPr>
                <w:b/>
              </w:rPr>
              <w:t xml:space="preserve">Causes of the Dust Bowl </w:t>
            </w:r>
          </w:p>
        </w:tc>
        <w:tc>
          <w:tcPr>
            <w:tcW w:w="5395" w:type="dxa"/>
          </w:tcPr>
          <w:p w14:paraId="6DBE8269" w14:textId="77777777" w:rsidR="00DF076C" w:rsidRDefault="00DF076C">
            <w:pPr>
              <w:rPr>
                <w:b/>
              </w:rPr>
            </w:pPr>
            <w:r>
              <w:rPr>
                <w:b/>
              </w:rPr>
              <w:t xml:space="preserve">Effects of the Dust Bowl </w:t>
            </w:r>
          </w:p>
        </w:tc>
      </w:tr>
      <w:tr w:rsidR="00DF076C" w14:paraId="236D751F" w14:textId="77777777" w:rsidTr="00DF076C">
        <w:trPr>
          <w:trHeight w:val="1484"/>
        </w:trPr>
        <w:tc>
          <w:tcPr>
            <w:tcW w:w="5395" w:type="dxa"/>
          </w:tcPr>
          <w:p w14:paraId="068D8B41" w14:textId="77777777" w:rsidR="00DF076C" w:rsidRDefault="00DF076C">
            <w:pPr>
              <w:rPr>
                <w:b/>
              </w:rPr>
            </w:pPr>
          </w:p>
        </w:tc>
        <w:tc>
          <w:tcPr>
            <w:tcW w:w="5395" w:type="dxa"/>
          </w:tcPr>
          <w:p w14:paraId="7F2401FE" w14:textId="77777777" w:rsidR="00DF076C" w:rsidRDefault="00DF076C">
            <w:pPr>
              <w:rPr>
                <w:b/>
              </w:rPr>
            </w:pPr>
          </w:p>
        </w:tc>
      </w:tr>
    </w:tbl>
    <w:p w14:paraId="3932E5E0" w14:textId="77777777" w:rsidR="00D5036E" w:rsidRDefault="00D5036E">
      <w:pPr>
        <w:rPr>
          <w:b/>
        </w:rPr>
      </w:pPr>
    </w:p>
    <w:p w14:paraId="70A9A461" w14:textId="77777777" w:rsidR="00D5036E" w:rsidRPr="00155277" w:rsidRDefault="00DF076C">
      <w:pPr>
        <w:rPr>
          <w:b/>
          <w:sz w:val="28"/>
          <w:szCs w:val="28"/>
          <w:u w:val="single"/>
        </w:rPr>
      </w:pPr>
      <w:r w:rsidRPr="00155277">
        <w:rPr>
          <w:b/>
          <w:sz w:val="28"/>
          <w:szCs w:val="28"/>
          <w:u w:val="single"/>
        </w:rPr>
        <w:t xml:space="preserve">What was President Herbert Hoover’s Response to the Great Depression? </w:t>
      </w:r>
    </w:p>
    <w:p w14:paraId="37140D8F" w14:textId="77777777" w:rsidR="00C11631" w:rsidRDefault="00B559E7">
      <w:pPr>
        <w:rPr>
          <w:b/>
        </w:rPr>
      </w:pPr>
      <w:r w:rsidRPr="00B559E7">
        <w:rPr>
          <w:i/>
        </w:rPr>
        <w:t>“Economic depression cannot be cured by legislative action or executive pronouncement.  Economic wounds must be healed by the action of the cells of the economic body – the producers and consumers themselves.”</w:t>
      </w:r>
      <w:r>
        <w:rPr>
          <w:b/>
        </w:rPr>
        <w:t xml:space="preserve"> – Herbert Hoover </w:t>
      </w:r>
    </w:p>
    <w:p w14:paraId="1758E538" w14:textId="77777777" w:rsidR="00056A67" w:rsidRPr="00026BAC" w:rsidRDefault="00056A67" w:rsidP="00056A67">
      <w:pPr>
        <w:pStyle w:val="ListParagraph"/>
        <w:numPr>
          <w:ilvl w:val="0"/>
          <w:numId w:val="2"/>
        </w:numPr>
      </w:pPr>
      <w:r w:rsidRPr="00026BAC">
        <w:t>Hoover did not believe it was the government’s job to fix the economy or provide financial assistance to citizens</w:t>
      </w:r>
    </w:p>
    <w:p w14:paraId="485E46A5" w14:textId="77777777" w:rsidR="003746B9" w:rsidRDefault="003746B9" w:rsidP="00056A67">
      <w:pPr>
        <w:pStyle w:val="ListParagraph"/>
        <w:numPr>
          <w:ilvl w:val="0"/>
          <w:numId w:val="2"/>
        </w:numPr>
      </w:pPr>
      <w:r>
        <w:t>Opposed gov. handouts, believed it would reduce incentive to work</w:t>
      </w:r>
    </w:p>
    <w:p w14:paraId="63C915B6" w14:textId="77777777" w:rsidR="00056A67" w:rsidRDefault="003746B9" w:rsidP="00056A67">
      <w:pPr>
        <w:pStyle w:val="ListParagraph"/>
        <w:numPr>
          <w:ilvl w:val="0"/>
          <w:numId w:val="2"/>
        </w:numPr>
      </w:pPr>
      <w:r>
        <w:t>Promoted</w:t>
      </w:r>
      <w:r w:rsidR="00056A67" w:rsidRPr="00026BAC">
        <w:t xml:space="preserve"> </w:t>
      </w:r>
      <w:r w:rsidR="00056A67" w:rsidRPr="003746B9">
        <w:rPr>
          <w:b/>
        </w:rPr>
        <w:t>“rugged individualism”</w:t>
      </w:r>
      <w:r w:rsidR="00056A67" w:rsidRPr="00026BAC">
        <w:t xml:space="preserve">: </w:t>
      </w:r>
    </w:p>
    <w:p w14:paraId="3452C4EE" w14:textId="77777777" w:rsidR="003746B9" w:rsidRPr="00026BAC" w:rsidRDefault="003746B9" w:rsidP="00056A67">
      <w:pPr>
        <w:pStyle w:val="ListParagraph"/>
        <w:numPr>
          <w:ilvl w:val="0"/>
          <w:numId w:val="2"/>
        </w:numPr>
      </w:pPr>
      <w:r>
        <w:t xml:space="preserve">Encouraged private philanthropy and </w:t>
      </w:r>
      <w:r w:rsidRPr="003746B9">
        <w:rPr>
          <w:b/>
        </w:rPr>
        <w:t>“volunteerism”</w:t>
      </w:r>
      <w:r>
        <w:t>:</w:t>
      </w:r>
      <w:bookmarkStart w:id="0" w:name="_GoBack"/>
      <w:bookmarkEnd w:id="0"/>
    </w:p>
    <w:p w14:paraId="6659A1D2" w14:textId="77777777" w:rsidR="00056A67" w:rsidRDefault="00056A67" w:rsidP="00056A67">
      <w:pPr>
        <w:pStyle w:val="ListParagraph"/>
        <w:numPr>
          <w:ilvl w:val="0"/>
          <w:numId w:val="2"/>
        </w:numPr>
      </w:pPr>
      <w:r w:rsidRPr="00026BAC">
        <w:t xml:space="preserve">As the Depression dragged on, Hoover called on the government to issue relief checks for the unemployed and approved the construction of the </w:t>
      </w:r>
      <w:r w:rsidRPr="003746B9">
        <w:rPr>
          <w:b/>
        </w:rPr>
        <w:t>Hoover Damn</w:t>
      </w:r>
      <w:r w:rsidRPr="00026BAC">
        <w:t xml:space="preserve"> to put Americans to work</w:t>
      </w:r>
      <w:r w:rsidR="003746B9">
        <w:t xml:space="preserve">.  Congress passed the </w:t>
      </w:r>
      <w:r w:rsidR="003746B9" w:rsidRPr="003746B9">
        <w:rPr>
          <w:b/>
        </w:rPr>
        <w:t>Reconstruction Finance Corps (RFC)</w:t>
      </w:r>
      <w:r w:rsidR="003746B9">
        <w:t>, which loaned money to save failing businesses.  H</w:t>
      </w:r>
      <w:r w:rsidRPr="00026BAC">
        <w:t>owever</w:t>
      </w:r>
      <w:r w:rsidR="003746B9">
        <w:t>,</w:t>
      </w:r>
      <w:r w:rsidRPr="00026BAC">
        <w:t xml:space="preserve"> these efforts were too little too late.  Many citizens had lost faith in President Hoover and grown tired of his inaction. </w:t>
      </w:r>
    </w:p>
    <w:p w14:paraId="17A1DA72" w14:textId="77777777" w:rsidR="00C33872" w:rsidRPr="00C33872" w:rsidRDefault="003746B9" w:rsidP="00C33872">
      <w:pPr>
        <w:pStyle w:val="ListParagraph"/>
        <w:numPr>
          <w:ilvl w:val="0"/>
          <w:numId w:val="2"/>
        </w:numPr>
        <w:rPr>
          <w:b/>
        </w:rPr>
      </w:pPr>
      <w:r w:rsidRPr="003746B9">
        <w:rPr>
          <w:b/>
        </w:rPr>
        <w:t>Smoot-Hawley Tariff (1830)</w:t>
      </w:r>
      <w:r>
        <w:rPr>
          <w:b/>
        </w:rPr>
        <w:t xml:space="preserve">: </w:t>
      </w:r>
    </w:p>
    <w:p w14:paraId="37460322" w14:textId="77777777" w:rsidR="001D11AE" w:rsidRDefault="00056A67" w:rsidP="003746B9">
      <w:pPr>
        <w:pStyle w:val="ListParagraph"/>
        <w:numPr>
          <w:ilvl w:val="1"/>
          <w:numId w:val="2"/>
        </w:numPr>
      </w:pPr>
      <w:proofErr w:type="spellStart"/>
      <w:r w:rsidRPr="00026BAC">
        <w:t>Hoovervilles</w:t>
      </w:r>
      <w:proofErr w:type="spellEnd"/>
      <w:r w:rsidRPr="00026BAC">
        <w:t xml:space="preserve">: </w:t>
      </w:r>
    </w:p>
    <w:p w14:paraId="13F30047" w14:textId="77777777" w:rsidR="003746B9" w:rsidRDefault="003746B9" w:rsidP="003746B9">
      <w:pPr>
        <w:pStyle w:val="ListParagraph"/>
        <w:ind w:left="1440"/>
      </w:pPr>
    </w:p>
    <w:p w14:paraId="6C5E5DDC" w14:textId="77777777" w:rsidR="003746B9" w:rsidRPr="00026BAC" w:rsidRDefault="003746B9" w:rsidP="003746B9">
      <w:pPr>
        <w:pStyle w:val="ListParagraph"/>
        <w:ind w:left="1440"/>
      </w:pPr>
    </w:p>
    <w:p w14:paraId="7B43B85B" w14:textId="77777777" w:rsidR="00026BAC" w:rsidRDefault="00056A67" w:rsidP="003746B9">
      <w:pPr>
        <w:pStyle w:val="ListParagraph"/>
        <w:numPr>
          <w:ilvl w:val="1"/>
          <w:numId w:val="2"/>
        </w:numPr>
      </w:pPr>
      <w:r w:rsidRPr="00026BAC">
        <w:t>Hoover blankets:</w:t>
      </w:r>
    </w:p>
    <w:p w14:paraId="70046993" w14:textId="77777777" w:rsidR="003746B9" w:rsidRDefault="003746B9" w:rsidP="003746B9">
      <w:pPr>
        <w:pStyle w:val="ListParagraph"/>
      </w:pPr>
    </w:p>
    <w:p w14:paraId="7453299B" w14:textId="77777777" w:rsidR="003746B9" w:rsidRPr="00026BAC" w:rsidRDefault="003746B9" w:rsidP="003746B9">
      <w:pPr>
        <w:pStyle w:val="ListParagraph"/>
        <w:ind w:left="1440"/>
      </w:pPr>
    </w:p>
    <w:p w14:paraId="16B2D59C" w14:textId="7AB80791" w:rsidR="00155277" w:rsidRPr="00C9262D" w:rsidRDefault="00056A67" w:rsidP="006B5CAA">
      <w:pPr>
        <w:pStyle w:val="ListParagraph"/>
        <w:numPr>
          <w:ilvl w:val="1"/>
          <w:numId w:val="2"/>
        </w:numPr>
      </w:pPr>
      <w:r w:rsidRPr="00026BAC">
        <w:t>Hoover flags</w:t>
      </w:r>
    </w:p>
    <w:p w14:paraId="65B98149" w14:textId="77777777" w:rsidR="00026BAC" w:rsidRPr="00026BAC" w:rsidRDefault="00026BAC" w:rsidP="00026BAC">
      <w:pPr>
        <w:rPr>
          <w:b/>
        </w:rPr>
      </w:pPr>
    </w:p>
    <w:sectPr w:rsidR="00026BAC" w:rsidRPr="00026BAC" w:rsidSect="00F61D6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E4258" w14:textId="77777777" w:rsidR="00310937" w:rsidRDefault="00310937" w:rsidP="00F61D60">
      <w:pPr>
        <w:spacing w:after="0" w:line="240" w:lineRule="auto"/>
      </w:pPr>
      <w:r>
        <w:separator/>
      </w:r>
    </w:p>
  </w:endnote>
  <w:endnote w:type="continuationSeparator" w:id="0">
    <w:p w14:paraId="3CC36A40" w14:textId="77777777" w:rsidR="00310937" w:rsidRDefault="00310937" w:rsidP="00F61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B8B2F" w14:textId="77777777" w:rsidR="00310937" w:rsidRDefault="00310937" w:rsidP="00F61D60">
      <w:pPr>
        <w:spacing w:after="0" w:line="240" w:lineRule="auto"/>
      </w:pPr>
      <w:r>
        <w:separator/>
      </w:r>
    </w:p>
  </w:footnote>
  <w:footnote w:type="continuationSeparator" w:id="0">
    <w:p w14:paraId="36107DB5" w14:textId="77777777" w:rsidR="00310937" w:rsidRDefault="00310937" w:rsidP="00F61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A293E" w14:textId="77777777" w:rsidR="00F61D60" w:rsidRDefault="00F61D60">
    <w:pPr>
      <w:pStyle w:val="Header"/>
    </w:pPr>
    <w:r>
      <w:t xml:space="preserve">From Boom to Bust: The Great Depression and the New Deal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36DFC"/>
    <w:multiLevelType w:val="hybridMultilevel"/>
    <w:tmpl w:val="6BE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519E9"/>
    <w:multiLevelType w:val="hybridMultilevel"/>
    <w:tmpl w:val="59F4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A2EB6"/>
    <w:multiLevelType w:val="hybridMultilevel"/>
    <w:tmpl w:val="66DA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621A4"/>
    <w:multiLevelType w:val="hybridMultilevel"/>
    <w:tmpl w:val="B06E2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C24EC"/>
    <w:multiLevelType w:val="hybridMultilevel"/>
    <w:tmpl w:val="75BA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544F8"/>
    <w:multiLevelType w:val="hybridMultilevel"/>
    <w:tmpl w:val="5072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925BB0"/>
    <w:multiLevelType w:val="hybridMultilevel"/>
    <w:tmpl w:val="697E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401E97"/>
    <w:multiLevelType w:val="hybridMultilevel"/>
    <w:tmpl w:val="6DB06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D60"/>
    <w:rsid w:val="00026BAC"/>
    <w:rsid w:val="00056A67"/>
    <w:rsid w:val="000F59D7"/>
    <w:rsid w:val="00155277"/>
    <w:rsid w:val="0018568A"/>
    <w:rsid w:val="001D11AE"/>
    <w:rsid w:val="00310937"/>
    <w:rsid w:val="003746B9"/>
    <w:rsid w:val="006B5CAA"/>
    <w:rsid w:val="00707802"/>
    <w:rsid w:val="008C2D39"/>
    <w:rsid w:val="00A374FB"/>
    <w:rsid w:val="00A67FF7"/>
    <w:rsid w:val="00B559E7"/>
    <w:rsid w:val="00B7674A"/>
    <w:rsid w:val="00C11631"/>
    <w:rsid w:val="00C33872"/>
    <w:rsid w:val="00C9262D"/>
    <w:rsid w:val="00D07E4C"/>
    <w:rsid w:val="00D5036E"/>
    <w:rsid w:val="00DF076C"/>
    <w:rsid w:val="00E33A45"/>
    <w:rsid w:val="00E910BC"/>
    <w:rsid w:val="00F61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415A"/>
  <w15:chartTrackingRefBased/>
  <w15:docId w15:val="{77528871-26AA-4062-B714-D812083D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D60"/>
  </w:style>
  <w:style w:type="paragraph" w:styleId="Footer">
    <w:name w:val="footer"/>
    <w:basedOn w:val="Normal"/>
    <w:link w:val="FooterChar"/>
    <w:uiPriority w:val="99"/>
    <w:unhideWhenUsed/>
    <w:rsid w:val="00F61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D60"/>
  </w:style>
  <w:style w:type="table" w:styleId="TableGrid">
    <w:name w:val="Table Grid"/>
    <w:basedOn w:val="TableNormal"/>
    <w:uiPriority w:val="39"/>
    <w:rsid w:val="00707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36E"/>
    <w:pPr>
      <w:ind w:left="720"/>
      <w:contextualSpacing/>
    </w:pPr>
  </w:style>
  <w:style w:type="paragraph" w:styleId="BalloonText">
    <w:name w:val="Balloon Text"/>
    <w:basedOn w:val="Normal"/>
    <w:link w:val="BalloonTextChar"/>
    <w:uiPriority w:val="99"/>
    <w:semiHidden/>
    <w:unhideWhenUsed/>
    <w:rsid w:val="00374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Willis</dc:creator>
  <cp:keywords/>
  <dc:description/>
  <cp:lastModifiedBy>Benjamin Willis</cp:lastModifiedBy>
  <cp:revision>2</cp:revision>
  <cp:lastPrinted>2019-10-31T13:18:00Z</cp:lastPrinted>
  <dcterms:created xsi:type="dcterms:W3CDTF">2020-04-19T23:58:00Z</dcterms:created>
  <dcterms:modified xsi:type="dcterms:W3CDTF">2020-04-19T23:58:00Z</dcterms:modified>
</cp:coreProperties>
</file>