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631"/>
        <w:tblW w:w="112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7"/>
        <w:gridCol w:w="5640"/>
      </w:tblGrid>
      <w:tr w:rsidR="006A45A5" w14:paraId="2B0035F1" w14:textId="77777777" w:rsidTr="002D184B">
        <w:trPr>
          <w:trHeight w:val="346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52D0" w14:textId="77777777" w:rsidR="00556AB5" w:rsidRDefault="00556AB5" w:rsidP="002D184B">
            <w:pPr>
              <w:pStyle w:val="Heading2"/>
              <w:jc w:val="center"/>
              <w:rPr>
                <w:sz w:val="20"/>
                <w:szCs w:val="20"/>
              </w:rPr>
            </w:pPr>
            <w:bookmarkStart w:id="0" w:name="_Hlk51593792"/>
            <w:r w:rsidRPr="006D15C3">
              <w:rPr>
                <w:sz w:val="20"/>
                <w:szCs w:val="20"/>
              </w:rPr>
              <w:t>Significant members of Cabine</w:t>
            </w:r>
            <w:r>
              <w:rPr>
                <w:sz w:val="20"/>
                <w:szCs w:val="20"/>
              </w:rPr>
              <w:t>t</w:t>
            </w:r>
          </w:p>
          <w:p w14:paraId="1CFCACDD" w14:textId="77777777" w:rsidR="00556AB5" w:rsidRDefault="00556AB5" w:rsidP="002D184B">
            <w:pPr>
              <w:pStyle w:val="Heading2"/>
              <w:rPr>
                <w:sz w:val="20"/>
                <w:szCs w:val="20"/>
              </w:rPr>
            </w:pPr>
          </w:p>
          <w:p w14:paraId="24805B35" w14:textId="77777777" w:rsidR="00556AB5" w:rsidRPr="00B412D8" w:rsidRDefault="00556AB5" w:rsidP="002D184B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CE4A" w14:textId="77777777" w:rsidR="00556AB5" w:rsidRDefault="00556AB5" w:rsidP="002D184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Judiciary Act of 1789</w:t>
            </w:r>
          </w:p>
          <w:p w14:paraId="56F1E0C2" w14:textId="77777777" w:rsidR="00556AB5" w:rsidRDefault="00556AB5" w:rsidP="002D184B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  <w:p w14:paraId="18485C0E" w14:textId="77777777" w:rsidR="00556AB5" w:rsidRDefault="00556AB5" w:rsidP="002D184B">
            <w:pPr>
              <w:spacing w:before="100" w:beforeAutospacing="1" w:after="100" w:afterAutospacing="1"/>
              <w:jc w:val="center"/>
            </w:pPr>
          </w:p>
        </w:tc>
      </w:tr>
      <w:tr w:rsidR="006A45A5" w14:paraId="449FDF51" w14:textId="77777777" w:rsidTr="002D184B">
        <w:trPr>
          <w:trHeight w:val="208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2283" w14:textId="77777777" w:rsidR="00556AB5" w:rsidRPr="00B412D8" w:rsidRDefault="00556AB5" w:rsidP="002D184B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Alexander </w:t>
            </w:r>
            <w:r w:rsidRPr="00B412D8">
              <w:rPr>
                <w:sz w:val="20"/>
                <w:szCs w:val="20"/>
              </w:rPr>
              <w:t>Hamilton</w:t>
            </w:r>
            <w:r>
              <w:rPr>
                <w:sz w:val="20"/>
                <w:szCs w:val="20"/>
              </w:rPr>
              <w:t>’</w:t>
            </w:r>
            <w:r w:rsidRPr="00B412D8">
              <w:rPr>
                <w:sz w:val="20"/>
                <w:szCs w:val="20"/>
              </w:rPr>
              <w:t>s Economic Plan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CBC4" w14:textId="77777777" w:rsidR="00556AB5" w:rsidRDefault="00556AB5" w:rsidP="002D184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Whiskey Rebellion</w:t>
            </w:r>
          </w:p>
        </w:tc>
      </w:tr>
      <w:tr w:rsidR="006A45A5" w14:paraId="4AC6DFB1" w14:textId="77777777" w:rsidTr="002D184B">
        <w:trPr>
          <w:trHeight w:val="1279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2D37" w14:textId="4D84367B" w:rsidR="006A45A5" w:rsidRDefault="006A45A5" w:rsidP="002D184B"/>
          <w:p w14:paraId="71FEEC97" w14:textId="77777777" w:rsidR="00556AB5" w:rsidRDefault="00556AB5" w:rsidP="002D184B"/>
          <w:p w14:paraId="5BC748E7" w14:textId="77777777" w:rsidR="00556AB5" w:rsidRDefault="00556AB5" w:rsidP="002D184B"/>
          <w:p w14:paraId="07449D10" w14:textId="77777777" w:rsidR="00556AB5" w:rsidRDefault="00556AB5" w:rsidP="002D184B"/>
          <w:p w14:paraId="6E4A2BCD" w14:textId="77777777" w:rsidR="00556AB5" w:rsidRDefault="00556AB5" w:rsidP="002D184B"/>
          <w:p w14:paraId="2E7F5222" w14:textId="77777777" w:rsidR="00556AB5" w:rsidRDefault="00556AB5" w:rsidP="002D184B"/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A32A" w14:textId="77777777" w:rsidR="00556AB5" w:rsidRDefault="00556AB5" w:rsidP="002D184B"/>
          <w:p w14:paraId="464660AB" w14:textId="77777777" w:rsidR="00556AB5" w:rsidRDefault="00556AB5" w:rsidP="002D184B"/>
          <w:p w14:paraId="14F754DE" w14:textId="77777777" w:rsidR="00556AB5" w:rsidRDefault="00556AB5" w:rsidP="002D184B"/>
          <w:p w14:paraId="6F7F8CD5" w14:textId="77777777" w:rsidR="00556AB5" w:rsidRDefault="00556AB5" w:rsidP="002D184B"/>
          <w:p w14:paraId="0B4AAC76" w14:textId="77777777" w:rsidR="00556AB5" w:rsidRDefault="00556AB5" w:rsidP="002D184B"/>
        </w:tc>
      </w:tr>
      <w:tr w:rsidR="006A45A5" w14:paraId="3ABB8A00" w14:textId="77777777" w:rsidTr="002D184B">
        <w:trPr>
          <w:trHeight w:val="208"/>
        </w:trPr>
        <w:tc>
          <w:tcPr>
            <w:tcW w:w="1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6550" w14:textId="77777777" w:rsidR="00556AB5" w:rsidRDefault="00556AB5" w:rsidP="002D184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Rise of Political Parties (First Party System)</w:t>
            </w:r>
          </w:p>
        </w:tc>
      </w:tr>
      <w:tr w:rsidR="006A45A5" w14:paraId="6BD70220" w14:textId="77777777" w:rsidTr="002D184B">
        <w:trPr>
          <w:trHeight w:val="646"/>
        </w:trPr>
        <w:tc>
          <w:tcPr>
            <w:tcW w:w="1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F6F8" w14:textId="77777777" w:rsidR="00556AB5" w:rsidRDefault="00556AB5" w:rsidP="002D184B"/>
          <w:p w14:paraId="5E74612F" w14:textId="77777777" w:rsidR="006A45A5" w:rsidRDefault="006A45A5" w:rsidP="002D184B"/>
          <w:p w14:paraId="31C120CA" w14:textId="77777777" w:rsidR="006A45A5" w:rsidRDefault="006A45A5" w:rsidP="002D184B"/>
          <w:p w14:paraId="5913C19E" w14:textId="77777777" w:rsidR="006A45A5" w:rsidRDefault="006A45A5" w:rsidP="002D184B"/>
          <w:p w14:paraId="65F7BB3D" w14:textId="77777777" w:rsidR="006A45A5" w:rsidRDefault="006A45A5" w:rsidP="002D184B"/>
        </w:tc>
      </w:tr>
      <w:tr w:rsidR="006A45A5" w14:paraId="539835C8" w14:textId="77777777" w:rsidTr="002D184B">
        <w:trPr>
          <w:trHeight w:val="208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8634" w14:textId="77777777" w:rsidR="00556AB5" w:rsidRDefault="00556AB5" w:rsidP="002D184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Foreign Problems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470A" w14:textId="77777777" w:rsidR="00556AB5" w:rsidRDefault="00556AB5" w:rsidP="002D184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Treaties</w:t>
            </w:r>
          </w:p>
        </w:tc>
      </w:tr>
      <w:tr w:rsidR="006A45A5" w14:paraId="43A9B766" w14:textId="77777777" w:rsidTr="002D184B">
        <w:trPr>
          <w:trHeight w:val="5035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09E8" w14:textId="77777777" w:rsidR="00556AB5" w:rsidRDefault="00556AB5" w:rsidP="002D184B"/>
          <w:p w14:paraId="600CD15C" w14:textId="77777777" w:rsidR="00556AB5" w:rsidRDefault="00556AB5" w:rsidP="002D184B"/>
          <w:p w14:paraId="66C8AC95" w14:textId="77777777" w:rsidR="00556AB5" w:rsidRDefault="00556AB5" w:rsidP="002D184B"/>
          <w:p w14:paraId="3B91BB21" w14:textId="77777777" w:rsidR="00556AB5" w:rsidRDefault="00556AB5" w:rsidP="002D184B"/>
          <w:p w14:paraId="60C4A326" w14:textId="77777777" w:rsidR="00556AB5" w:rsidRDefault="00556AB5" w:rsidP="002D184B"/>
          <w:p w14:paraId="72B3D18D" w14:textId="77777777" w:rsidR="00556AB5" w:rsidRDefault="00556AB5" w:rsidP="002D184B"/>
          <w:p w14:paraId="777B0BE0" w14:textId="77777777" w:rsidR="00556AB5" w:rsidRDefault="00556AB5" w:rsidP="002D184B"/>
          <w:p w14:paraId="468381BE" w14:textId="77777777" w:rsidR="00556AB5" w:rsidRDefault="00556AB5" w:rsidP="002D184B"/>
          <w:p w14:paraId="3E15291F" w14:textId="77777777" w:rsidR="00556AB5" w:rsidRDefault="00556AB5" w:rsidP="002D184B"/>
          <w:p w14:paraId="4CD74E99" w14:textId="77777777" w:rsidR="00556AB5" w:rsidRDefault="00556AB5" w:rsidP="002D184B"/>
          <w:p w14:paraId="7AEF103B" w14:textId="77777777" w:rsidR="00556AB5" w:rsidRDefault="00556AB5" w:rsidP="002D184B"/>
          <w:p w14:paraId="404EA0AB" w14:textId="77777777" w:rsidR="00556AB5" w:rsidRDefault="00556AB5" w:rsidP="002D184B"/>
          <w:p w14:paraId="23769611" w14:textId="77777777" w:rsidR="00556AB5" w:rsidRDefault="00556AB5" w:rsidP="002D184B"/>
          <w:p w14:paraId="1767CAC4" w14:textId="77777777" w:rsidR="00556AB5" w:rsidRDefault="00556AB5" w:rsidP="002D184B"/>
          <w:p w14:paraId="03DA8AB6" w14:textId="77777777" w:rsidR="00556AB5" w:rsidRDefault="00556AB5" w:rsidP="002D184B"/>
          <w:p w14:paraId="720822DC" w14:textId="77777777" w:rsidR="00556AB5" w:rsidRDefault="00556AB5" w:rsidP="002D184B"/>
          <w:p w14:paraId="3D2E3B59" w14:textId="77777777" w:rsidR="00556AB5" w:rsidRDefault="00556AB5" w:rsidP="002D184B"/>
          <w:p w14:paraId="31A78EB0" w14:textId="77777777" w:rsidR="00556AB5" w:rsidRDefault="00556AB5" w:rsidP="002D184B"/>
          <w:p w14:paraId="0419C91D" w14:textId="77777777" w:rsidR="00556AB5" w:rsidRDefault="00556AB5" w:rsidP="002D184B"/>
          <w:p w14:paraId="6C450279" w14:textId="77777777" w:rsidR="00556AB5" w:rsidRDefault="00556AB5" w:rsidP="002D184B"/>
          <w:p w14:paraId="2E7CCADA" w14:textId="77777777" w:rsidR="00556AB5" w:rsidRDefault="00556AB5" w:rsidP="002D184B"/>
          <w:p w14:paraId="047EE072" w14:textId="77777777" w:rsidR="00556AB5" w:rsidRDefault="00556AB5" w:rsidP="002D184B"/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52153" w14:textId="3347B6AC" w:rsidR="00556AB5" w:rsidRDefault="00556AB5" w:rsidP="002D184B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Proclamation of Neutrality </w:t>
            </w:r>
            <w:r w:rsidR="006A45A5">
              <w:rPr>
                <w:sz w:val="20"/>
                <w:szCs w:val="20"/>
              </w:rPr>
              <w:t>(1793)</w:t>
            </w:r>
          </w:p>
          <w:p w14:paraId="328C3190" w14:textId="77777777" w:rsidR="00556AB5" w:rsidRDefault="00556AB5" w:rsidP="002D184B">
            <w:pPr>
              <w:pStyle w:val="Heading1"/>
              <w:rPr>
                <w:sz w:val="20"/>
                <w:szCs w:val="20"/>
              </w:rPr>
            </w:pPr>
          </w:p>
          <w:p w14:paraId="475634EF" w14:textId="77777777" w:rsidR="006A45A5" w:rsidRDefault="006A45A5" w:rsidP="002D184B">
            <w:pPr>
              <w:pStyle w:val="Heading1"/>
              <w:rPr>
                <w:sz w:val="20"/>
                <w:szCs w:val="20"/>
              </w:rPr>
            </w:pPr>
          </w:p>
          <w:p w14:paraId="51398393" w14:textId="70831AB4" w:rsidR="00556AB5" w:rsidRDefault="00556AB5" w:rsidP="002D184B">
            <w:pPr>
              <w:pStyle w:val="Heading1"/>
              <w:rPr>
                <w:sz w:val="20"/>
                <w:szCs w:val="20"/>
              </w:rPr>
            </w:pPr>
            <w:r w:rsidRPr="00B412D8">
              <w:rPr>
                <w:sz w:val="20"/>
                <w:szCs w:val="20"/>
              </w:rPr>
              <w:t>Jay’s Treaty</w:t>
            </w:r>
            <w:r w:rsidR="006A45A5">
              <w:rPr>
                <w:sz w:val="20"/>
                <w:szCs w:val="20"/>
              </w:rPr>
              <w:t xml:space="preserve"> (1795)</w:t>
            </w:r>
          </w:p>
          <w:p w14:paraId="26797492" w14:textId="77777777" w:rsidR="00556AB5" w:rsidRDefault="00556AB5" w:rsidP="002D184B">
            <w:pPr>
              <w:pStyle w:val="Heading1"/>
              <w:rPr>
                <w:sz w:val="20"/>
                <w:szCs w:val="20"/>
              </w:rPr>
            </w:pPr>
          </w:p>
          <w:p w14:paraId="1C79DA89" w14:textId="77777777" w:rsidR="006A45A5" w:rsidRDefault="006A45A5" w:rsidP="002D184B">
            <w:pPr>
              <w:pStyle w:val="Heading1"/>
              <w:rPr>
                <w:sz w:val="20"/>
                <w:szCs w:val="20"/>
              </w:rPr>
            </w:pPr>
          </w:p>
          <w:p w14:paraId="09C176EA" w14:textId="6C1CFCEF" w:rsidR="00556AB5" w:rsidRDefault="00556AB5" w:rsidP="002D184B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Pinckney’s Treaty</w:t>
            </w:r>
            <w:r w:rsidR="006A45A5">
              <w:rPr>
                <w:b/>
                <w:bCs/>
                <w:sz w:val="20"/>
                <w:szCs w:val="20"/>
              </w:rPr>
              <w:t xml:space="preserve"> (1795)</w:t>
            </w:r>
          </w:p>
          <w:p w14:paraId="5DFBAAE0" w14:textId="77777777" w:rsidR="00556AB5" w:rsidRDefault="00556AB5" w:rsidP="002D184B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  <w:p w14:paraId="1AD7323D" w14:textId="77777777" w:rsidR="006A45A5" w:rsidRDefault="006A45A5" w:rsidP="002D184B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  <w:p w14:paraId="4CAEFFFD" w14:textId="6188651A" w:rsidR="00556AB5" w:rsidRDefault="00556AB5" w:rsidP="002D184B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Treaty of Greenville</w:t>
            </w:r>
            <w:r w:rsidR="006A45A5">
              <w:rPr>
                <w:b/>
                <w:bCs/>
                <w:sz w:val="20"/>
                <w:szCs w:val="20"/>
              </w:rPr>
              <w:t xml:space="preserve"> (1795)</w:t>
            </w:r>
          </w:p>
          <w:p w14:paraId="709F5EBB" w14:textId="77777777" w:rsidR="00556AB5" w:rsidRDefault="00556AB5" w:rsidP="002D184B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  <w:p w14:paraId="2D021343" w14:textId="77777777" w:rsidR="00556AB5" w:rsidRDefault="00556AB5" w:rsidP="002D184B">
            <w:pPr>
              <w:spacing w:before="100" w:beforeAutospacing="1" w:after="100" w:afterAutospacing="1"/>
            </w:pPr>
          </w:p>
        </w:tc>
      </w:tr>
      <w:tr w:rsidR="006A45A5" w14:paraId="15DAD6DC" w14:textId="77777777" w:rsidTr="002D184B">
        <w:trPr>
          <w:trHeight w:val="208"/>
        </w:trPr>
        <w:tc>
          <w:tcPr>
            <w:tcW w:w="1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9786" w14:textId="77777777" w:rsidR="00556AB5" w:rsidRDefault="00556AB5" w:rsidP="002D184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Farewell Address</w:t>
            </w:r>
          </w:p>
        </w:tc>
      </w:tr>
      <w:tr w:rsidR="006A45A5" w14:paraId="259497D7" w14:textId="77777777" w:rsidTr="002D184B">
        <w:trPr>
          <w:trHeight w:val="1344"/>
        </w:trPr>
        <w:tc>
          <w:tcPr>
            <w:tcW w:w="1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6DF9" w14:textId="0B06BB3D" w:rsidR="00556AB5" w:rsidRDefault="00556AB5" w:rsidP="002D184B">
            <w:pPr>
              <w:tabs>
                <w:tab w:val="left" w:pos="1690"/>
              </w:tabs>
            </w:pPr>
            <w:r>
              <w:rPr>
                <w:noProof/>
              </w:rPr>
              <w:drawing>
                <wp:inline distT="0" distB="0" distL="0" distR="0" wp14:anchorId="194128E2" wp14:editId="73CA17B4">
                  <wp:extent cx="800100" cy="960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11FFCC71" w14:textId="4B8A3EDC" w:rsidR="002D184B" w:rsidRDefault="002D184B" w:rsidP="002D184B">
      <w:pPr>
        <w:rPr>
          <w:b/>
          <w:sz w:val="40"/>
          <w:szCs w:val="40"/>
        </w:rPr>
      </w:pPr>
      <w:r w:rsidRPr="002D184B">
        <w:rPr>
          <w:b/>
          <w:sz w:val="40"/>
          <w:szCs w:val="40"/>
        </w:rPr>
        <w:t>The Presidency of George Washington (1789-1797)</w:t>
      </w:r>
    </w:p>
    <w:p w14:paraId="119A6913" w14:textId="77777777" w:rsidR="002D184B" w:rsidRDefault="002D184B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444FFC2E" w14:textId="7E183E90" w:rsidR="00155077" w:rsidRDefault="002D184B" w:rsidP="002D184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The Presidency of John Adams (1797-1801)</w:t>
      </w:r>
    </w:p>
    <w:p w14:paraId="03250CA8" w14:textId="77777777" w:rsidR="002D184B" w:rsidRDefault="002D184B" w:rsidP="002D184B">
      <w:pPr>
        <w:rPr>
          <w:b/>
          <w:sz w:val="40"/>
          <w:szCs w:val="40"/>
        </w:rPr>
      </w:pPr>
    </w:p>
    <w:tbl>
      <w:tblPr>
        <w:tblW w:w="1082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4"/>
        <w:gridCol w:w="5411"/>
      </w:tblGrid>
      <w:tr w:rsidR="002D184B" w14:paraId="38D29367" w14:textId="77777777" w:rsidTr="00FD2417">
        <w:trPr>
          <w:trHeight w:val="327"/>
          <w:jc w:val="center"/>
        </w:trPr>
        <w:tc>
          <w:tcPr>
            <w:tcW w:w="10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F70D" w14:textId="77777777" w:rsidR="002D184B" w:rsidRPr="00085FBF" w:rsidRDefault="002D184B" w:rsidP="009E0156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1" w:name="_GoBack"/>
            <w:bookmarkEnd w:id="1"/>
            <w:r w:rsidRPr="00085FBF">
              <w:rPr>
                <w:b/>
              </w:rPr>
              <w:t>Foreign Problems</w:t>
            </w:r>
          </w:p>
        </w:tc>
      </w:tr>
      <w:tr w:rsidR="002D184B" w14:paraId="651BA7A9" w14:textId="77777777" w:rsidTr="00FD2417">
        <w:trPr>
          <w:trHeight w:val="5310"/>
          <w:jc w:val="center"/>
        </w:trPr>
        <w:tc>
          <w:tcPr>
            <w:tcW w:w="10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0CB35" w14:textId="05E948BB" w:rsidR="002D184B" w:rsidRDefault="002D184B" w:rsidP="002D184B">
            <w:pPr>
              <w:spacing w:before="100" w:beforeAutospacing="1" w:after="100" w:afterAutospacing="1"/>
              <w:rPr>
                <w:b/>
              </w:rPr>
            </w:pPr>
            <w:r w:rsidRPr="002D184B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53A4AD1" wp14:editId="6D4A4C9B">
                      <wp:simplePos x="0" y="0"/>
                      <wp:positionH relativeFrom="column">
                        <wp:posOffset>5265420</wp:posOffset>
                      </wp:positionH>
                      <wp:positionV relativeFrom="paragraph">
                        <wp:posOffset>0</wp:posOffset>
                      </wp:positionV>
                      <wp:extent cx="1418590" cy="1404620"/>
                      <wp:effectExtent l="0" t="0" r="1016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85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91750" w14:textId="15DA6C2A" w:rsidR="002D184B" w:rsidRDefault="002D184B" w:rsidP="00FD2417">
                                  <w:pPr>
                                    <w:jc w:val="center"/>
                                  </w:pPr>
                                  <w:r w:rsidRPr="002D184B">
                                    <w:drawing>
                                      <wp:inline distT="0" distB="0" distL="0" distR="0" wp14:anchorId="77743470" wp14:editId="2312834B">
                                        <wp:extent cx="1132840" cy="1416050"/>
                                        <wp:effectExtent l="0" t="0" r="0" b="0"/>
                                        <wp:docPr id="199" name="Picture 1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8072" cy="1422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53A4A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4.6pt;margin-top:0;width:111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">
                      <v:textbox style="mso-fit-shape-to-text:t">
                        <w:txbxContent>
                          <w:p w14:paraId="68291750" w14:textId="15DA6C2A" w:rsidR="002D184B" w:rsidRDefault="002D184B" w:rsidP="00FD2417">
                            <w:pPr>
                              <w:jc w:val="center"/>
                            </w:pPr>
                            <w:r w:rsidRPr="002D184B">
                              <w:drawing>
                                <wp:inline distT="0" distB="0" distL="0" distR="0" wp14:anchorId="77743470" wp14:editId="2312834B">
                                  <wp:extent cx="1132840" cy="141605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8072" cy="1422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EDB6235" w14:textId="5FA67A4C" w:rsidR="002D184B" w:rsidRDefault="002D184B" w:rsidP="002D184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Problems with France</w:t>
            </w:r>
            <w:r w:rsidR="00FD2417">
              <w:rPr>
                <w:b/>
              </w:rPr>
              <w:t xml:space="preserve"> </w:t>
            </w:r>
          </w:p>
          <w:p w14:paraId="09DB1E8E" w14:textId="77777777" w:rsidR="002D184B" w:rsidRDefault="002D184B" w:rsidP="002D184B">
            <w:pPr>
              <w:spacing w:before="100" w:beforeAutospacing="1" w:after="100" w:afterAutospacing="1"/>
              <w:rPr>
                <w:b/>
              </w:rPr>
            </w:pPr>
          </w:p>
          <w:p w14:paraId="6BE03134" w14:textId="63E4E4DE" w:rsidR="002D184B" w:rsidRDefault="002D184B" w:rsidP="002D184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XYZ Affair</w:t>
            </w:r>
            <w:r w:rsidR="00FD2417">
              <w:rPr>
                <w:b/>
              </w:rPr>
              <w:t xml:space="preserve"> (1797-98)</w:t>
            </w:r>
          </w:p>
          <w:p w14:paraId="4D4FC9E9" w14:textId="77777777" w:rsidR="002D184B" w:rsidRDefault="002D184B" w:rsidP="002D184B">
            <w:pPr>
              <w:spacing w:before="100" w:beforeAutospacing="1" w:after="100" w:afterAutospacing="1"/>
              <w:rPr>
                <w:b/>
              </w:rPr>
            </w:pPr>
          </w:p>
          <w:p w14:paraId="73DA3C32" w14:textId="5CFFF958" w:rsidR="002D184B" w:rsidRDefault="002D184B" w:rsidP="002D184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Quasi-War with France</w:t>
            </w:r>
            <w:r w:rsidR="00FD2417">
              <w:rPr>
                <w:b/>
              </w:rPr>
              <w:t xml:space="preserve"> (1798-1800)</w:t>
            </w:r>
          </w:p>
          <w:p w14:paraId="5555E4ED" w14:textId="77777777" w:rsidR="002D184B" w:rsidRDefault="002D184B" w:rsidP="002D184B">
            <w:pPr>
              <w:spacing w:before="100" w:beforeAutospacing="1" w:after="100" w:afterAutospacing="1"/>
              <w:rPr>
                <w:b/>
              </w:rPr>
            </w:pPr>
          </w:p>
          <w:p w14:paraId="5BA269D7" w14:textId="77777777" w:rsidR="002D184B" w:rsidRDefault="002D184B" w:rsidP="002D184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Adams’ Actions in Response to France</w:t>
            </w:r>
          </w:p>
          <w:p w14:paraId="5C0E745C" w14:textId="77777777" w:rsidR="002D184B" w:rsidRDefault="002D184B" w:rsidP="002D184B">
            <w:pPr>
              <w:spacing w:before="100" w:beforeAutospacing="1" w:after="100" w:afterAutospacing="1"/>
              <w:rPr>
                <w:b/>
              </w:rPr>
            </w:pPr>
          </w:p>
          <w:p w14:paraId="1C7546F2" w14:textId="77777777" w:rsidR="002D184B" w:rsidRDefault="002D184B" w:rsidP="002D184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Resolution</w:t>
            </w:r>
          </w:p>
          <w:p w14:paraId="016D9C8E" w14:textId="630D9E0D" w:rsidR="00FD2417" w:rsidRPr="00085FBF" w:rsidRDefault="00FD2417" w:rsidP="002D184B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2D184B" w14:paraId="1F9818FB" w14:textId="77777777" w:rsidTr="00FD2417">
        <w:trPr>
          <w:trHeight w:val="92"/>
          <w:jc w:val="center"/>
        </w:trPr>
        <w:tc>
          <w:tcPr>
            <w:tcW w:w="108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6589" w14:textId="77777777" w:rsidR="002D184B" w:rsidRDefault="002D184B" w:rsidP="009E015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2D184B" w14:paraId="6A3155CC" w14:textId="77777777" w:rsidTr="00FD2417">
        <w:trPr>
          <w:trHeight w:val="328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17CE" w14:textId="77777777" w:rsidR="002D184B" w:rsidRPr="00BC309E" w:rsidRDefault="002D184B" w:rsidP="009E015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Laws Passed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2F53" w14:textId="5B7A76C9" w:rsidR="002D184B" w:rsidRPr="00BC309E" w:rsidRDefault="002D184B" w:rsidP="009E0156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Reaction of Democrat-Republicans</w:t>
            </w:r>
          </w:p>
        </w:tc>
      </w:tr>
      <w:tr w:rsidR="002D184B" w14:paraId="63DF01BC" w14:textId="77777777" w:rsidTr="00FD2417">
        <w:trPr>
          <w:trHeight w:val="3600"/>
          <w:jc w:val="center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A9EE" w14:textId="16FAE691" w:rsidR="002D184B" w:rsidRPr="00FD2417" w:rsidRDefault="00FD2417" w:rsidP="00FD2417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FD2417">
              <w:rPr>
                <w:b/>
                <w:bCs/>
                <w:sz w:val="32"/>
                <w:szCs w:val="32"/>
              </w:rPr>
              <w:t xml:space="preserve">Alien and Sedition Acts </w:t>
            </w:r>
            <w:r>
              <w:rPr>
                <w:b/>
                <w:bCs/>
                <w:sz w:val="32"/>
                <w:szCs w:val="32"/>
              </w:rPr>
              <w:t>(1798)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FB36" w14:textId="2A9F14D1" w:rsidR="002D184B" w:rsidRPr="00FD2417" w:rsidRDefault="00FD2417" w:rsidP="009E0156">
            <w:pPr>
              <w:rPr>
                <w:sz w:val="32"/>
                <w:szCs w:val="32"/>
              </w:rPr>
            </w:pPr>
            <w:r w:rsidRPr="00FD2417">
              <w:rPr>
                <w:b/>
                <w:bCs/>
                <w:sz w:val="32"/>
                <w:szCs w:val="32"/>
              </w:rPr>
              <w:t>Virginia and Kentucky Resolutions</w:t>
            </w:r>
          </w:p>
        </w:tc>
      </w:tr>
      <w:tr w:rsidR="002D184B" w14:paraId="128D4B33" w14:textId="77777777" w:rsidTr="00FD2417">
        <w:trPr>
          <w:trHeight w:val="265"/>
          <w:jc w:val="center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6F33" w14:textId="77777777" w:rsidR="002D184B" w:rsidRDefault="002D184B" w:rsidP="009E015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Election of 1800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E991" w14:textId="006FD1FD" w:rsidR="002D184B" w:rsidRDefault="002D184B" w:rsidP="009E015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“Midnight Judges”</w:t>
            </w:r>
            <w:r w:rsidR="00FD2417">
              <w:rPr>
                <w:b/>
                <w:bCs/>
                <w:sz w:val="20"/>
                <w:szCs w:val="20"/>
              </w:rPr>
              <w:t>/ “Midnight Appointments”</w:t>
            </w:r>
          </w:p>
        </w:tc>
      </w:tr>
      <w:tr w:rsidR="002D184B" w14:paraId="430E0A97" w14:textId="77777777" w:rsidTr="00FD2417">
        <w:trPr>
          <w:trHeight w:val="2287"/>
          <w:jc w:val="center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B01A" w14:textId="77777777" w:rsidR="002D184B" w:rsidRDefault="002D184B" w:rsidP="009E0156"/>
          <w:p w14:paraId="5092C7B6" w14:textId="77777777" w:rsidR="002D184B" w:rsidRDefault="002D184B" w:rsidP="009E0156"/>
          <w:p w14:paraId="2A046B08" w14:textId="77777777" w:rsidR="002D184B" w:rsidRDefault="002D184B" w:rsidP="009E0156"/>
          <w:p w14:paraId="068AEA8D" w14:textId="77777777" w:rsidR="002D184B" w:rsidRDefault="002D184B" w:rsidP="009E0156"/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D221" w14:textId="77777777" w:rsidR="002D184B" w:rsidRDefault="002D184B" w:rsidP="009E0156"/>
        </w:tc>
      </w:tr>
    </w:tbl>
    <w:p w14:paraId="13A3A938" w14:textId="77777777" w:rsidR="002D184B" w:rsidRPr="002D184B" w:rsidRDefault="002D184B" w:rsidP="002D184B">
      <w:pPr>
        <w:rPr>
          <w:b/>
          <w:sz w:val="40"/>
          <w:szCs w:val="40"/>
        </w:rPr>
      </w:pPr>
    </w:p>
    <w:sectPr w:rsidR="002D184B" w:rsidRPr="002D184B" w:rsidSect="002D1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F5CAF" w14:textId="77777777" w:rsidR="008333E8" w:rsidRDefault="008333E8" w:rsidP="00556AB5">
      <w:r>
        <w:separator/>
      </w:r>
    </w:p>
  </w:endnote>
  <w:endnote w:type="continuationSeparator" w:id="0">
    <w:p w14:paraId="61480D47" w14:textId="77777777" w:rsidR="008333E8" w:rsidRDefault="008333E8" w:rsidP="0055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CCD77" w14:textId="77777777" w:rsidR="008333E8" w:rsidRDefault="008333E8" w:rsidP="00556AB5">
      <w:r>
        <w:separator/>
      </w:r>
    </w:p>
  </w:footnote>
  <w:footnote w:type="continuationSeparator" w:id="0">
    <w:p w14:paraId="5614ACB0" w14:textId="77777777" w:rsidR="008333E8" w:rsidRDefault="008333E8" w:rsidP="0055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C2103"/>
    <w:multiLevelType w:val="hybridMultilevel"/>
    <w:tmpl w:val="8876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37"/>
    <w:rsid w:val="000137D1"/>
    <w:rsid w:val="00034A0D"/>
    <w:rsid w:val="0003568D"/>
    <w:rsid w:val="00047B92"/>
    <w:rsid w:val="00047CA0"/>
    <w:rsid w:val="000846C8"/>
    <w:rsid w:val="00085FBF"/>
    <w:rsid w:val="00094C26"/>
    <w:rsid w:val="000A283C"/>
    <w:rsid w:val="000A6072"/>
    <w:rsid w:val="00132332"/>
    <w:rsid w:val="00140BCE"/>
    <w:rsid w:val="00141A7A"/>
    <w:rsid w:val="00147BF3"/>
    <w:rsid w:val="00155077"/>
    <w:rsid w:val="00164C29"/>
    <w:rsid w:val="00174EE1"/>
    <w:rsid w:val="00183898"/>
    <w:rsid w:val="001B1A3C"/>
    <w:rsid w:val="001B78E5"/>
    <w:rsid w:val="001D40AA"/>
    <w:rsid w:val="001F6A35"/>
    <w:rsid w:val="00216D8E"/>
    <w:rsid w:val="00244EB8"/>
    <w:rsid w:val="002A14BE"/>
    <w:rsid w:val="002B05B7"/>
    <w:rsid w:val="002D184B"/>
    <w:rsid w:val="002E5D89"/>
    <w:rsid w:val="0030441F"/>
    <w:rsid w:val="0030490A"/>
    <w:rsid w:val="00324D11"/>
    <w:rsid w:val="00371FB7"/>
    <w:rsid w:val="003C1804"/>
    <w:rsid w:val="003C4418"/>
    <w:rsid w:val="003C482D"/>
    <w:rsid w:val="003F6C1B"/>
    <w:rsid w:val="004109CA"/>
    <w:rsid w:val="004215FF"/>
    <w:rsid w:val="00464D11"/>
    <w:rsid w:val="004A1E07"/>
    <w:rsid w:val="004F4417"/>
    <w:rsid w:val="00536F1D"/>
    <w:rsid w:val="0055540E"/>
    <w:rsid w:val="00556AB5"/>
    <w:rsid w:val="00570498"/>
    <w:rsid w:val="00582B08"/>
    <w:rsid w:val="005A4434"/>
    <w:rsid w:val="005B12C9"/>
    <w:rsid w:val="00647CD0"/>
    <w:rsid w:val="00655ECD"/>
    <w:rsid w:val="006838B3"/>
    <w:rsid w:val="006849BC"/>
    <w:rsid w:val="00696EDF"/>
    <w:rsid w:val="006A45A5"/>
    <w:rsid w:val="006C5E2C"/>
    <w:rsid w:val="006D15C3"/>
    <w:rsid w:val="007007BB"/>
    <w:rsid w:val="00721A2B"/>
    <w:rsid w:val="0072724E"/>
    <w:rsid w:val="007272C2"/>
    <w:rsid w:val="0075253E"/>
    <w:rsid w:val="007B04C0"/>
    <w:rsid w:val="007B4466"/>
    <w:rsid w:val="007B7F95"/>
    <w:rsid w:val="007F6394"/>
    <w:rsid w:val="00810194"/>
    <w:rsid w:val="008333E8"/>
    <w:rsid w:val="00877137"/>
    <w:rsid w:val="0088611B"/>
    <w:rsid w:val="0089306E"/>
    <w:rsid w:val="00894DC9"/>
    <w:rsid w:val="008D494E"/>
    <w:rsid w:val="008F0DF0"/>
    <w:rsid w:val="008F4EBE"/>
    <w:rsid w:val="009174CB"/>
    <w:rsid w:val="00927E24"/>
    <w:rsid w:val="00940F8D"/>
    <w:rsid w:val="00954B47"/>
    <w:rsid w:val="00955220"/>
    <w:rsid w:val="00980CCD"/>
    <w:rsid w:val="009869E7"/>
    <w:rsid w:val="009F7795"/>
    <w:rsid w:val="00A76039"/>
    <w:rsid w:val="00A77CA6"/>
    <w:rsid w:val="00AA3578"/>
    <w:rsid w:val="00AC02DA"/>
    <w:rsid w:val="00AC747F"/>
    <w:rsid w:val="00AD465A"/>
    <w:rsid w:val="00AF03AF"/>
    <w:rsid w:val="00B412D8"/>
    <w:rsid w:val="00C05CDF"/>
    <w:rsid w:val="00C81D80"/>
    <w:rsid w:val="00CD2CB8"/>
    <w:rsid w:val="00D45CD2"/>
    <w:rsid w:val="00DA2F4D"/>
    <w:rsid w:val="00DD27AD"/>
    <w:rsid w:val="00E03DDC"/>
    <w:rsid w:val="00E12A44"/>
    <w:rsid w:val="00E22C63"/>
    <w:rsid w:val="00E9031B"/>
    <w:rsid w:val="00E91A62"/>
    <w:rsid w:val="00ED0F33"/>
    <w:rsid w:val="00F22F22"/>
    <w:rsid w:val="00F30150"/>
    <w:rsid w:val="00F46866"/>
    <w:rsid w:val="00F51BF7"/>
    <w:rsid w:val="00F607BC"/>
    <w:rsid w:val="00F738A1"/>
    <w:rsid w:val="00FA7708"/>
    <w:rsid w:val="00FB69E8"/>
    <w:rsid w:val="00FC4756"/>
    <w:rsid w:val="00FD237E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D69FF"/>
  <w15:chartTrackingRefBased/>
  <w15:docId w15:val="{49AC8391-50B5-4881-BF7A-B6D663D5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771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8771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F4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704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81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96E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45CD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45CD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0A283C"/>
  </w:style>
  <w:style w:type="character" w:customStyle="1" w:styleId="grame">
    <w:name w:val="grame"/>
    <w:basedOn w:val="DefaultParagraphFont"/>
    <w:rsid w:val="00810194"/>
  </w:style>
  <w:style w:type="paragraph" w:styleId="NormalWeb">
    <w:name w:val="Normal (Web)"/>
    <w:basedOn w:val="Normal"/>
    <w:rsid w:val="00570498"/>
    <w:pPr>
      <w:spacing w:before="100" w:beforeAutospacing="1" w:after="100" w:afterAutospacing="1"/>
    </w:pPr>
  </w:style>
  <w:style w:type="table" w:styleId="TableGrid">
    <w:name w:val="Table Grid"/>
    <w:basedOn w:val="TableNormal"/>
    <w:rsid w:val="0094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1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2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866"/>
    <w:pPr>
      <w:ind w:left="720"/>
      <w:contextualSpacing/>
    </w:pPr>
  </w:style>
  <w:style w:type="paragraph" w:styleId="Header">
    <w:name w:val="header"/>
    <w:basedOn w:val="Normal"/>
    <w:link w:val="HeaderChar"/>
    <w:rsid w:val="00556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6AB5"/>
    <w:rPr>
      <w:sz w:val="24"/>
      <w:szCs w:val="24"/>
    </w:rPr>
  </w:style>
  <w:style w:type="paragraph" w:styleId="Footer">
    <w:name w:val="footer"/>
    <w:basedOn w:val="Normal"/>
    <w:link w:val="FooterChar"/>
    <w:rsid w:val="00556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6A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Presidency Chart – Washington (1789-1797)</vt:lpstr>
    </vt:vector>
  </TitlesOfParts>
  <Company> 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Presidency Chart – Washington (1789-1797)</dc:title>
  <dc:subject/>
  <dc:creator>Benjamin Willis</dc:creator>
  <cp:keywords/>
  <dc:description/>
  <cp:lastModifiedBy>Benjamin Willis</cp:lastModifiedBy>
  <cp:revision>2</cp:revision>
  <cp:lastPrinted>2020-02-10T12:50:00Z</cp:lastPrinted>
  <dcterms:created xsi:type="dcterms:W3CDTF">2020-09-21T19:42:00Z</dcterms:created>
  <dcterms:modified xsi:type="dcterms:W3CDTF">2020-09-21T19:42:00Z</dcterms:modified>
</cp:coreProperties>
</file>